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F" w:rsidRDefault="009E5B3F" w:rsidP="009E5B3F">
      <w:r w:rsidRPr="00D835B4">
        <w:t>The following chart represents the approved “Characteristics of Texas Public Doctoral Programs”.</w:t>
      </w:r>
    </w:p>
    <w:p w:rsidR="009E5B3F" w:rsidRDefault="009E5B3F" w:rsidP="009E5B3F"/>
    <w:p w:rsidR="009E5B3F" w:rsidRPr="009C7F54" w:rsidRDefault="009E5B3F" w:rsidP="009E5B3F">
      <w:pPr>
        <w:ind w:left="1440" w:hanging="1440"/>
        <w:jc w:val="center"/>
        <w:rPr>
          <w:b/>
        </w:rPr>
      </w:pPr>
      <w:r w:rsidRPr="009C7F54">
        <w:rPr>
          <w:b/>
          <w:sz w:val="24"/>
          <w:szCs w:val="24"/>
        </w:rPr>
        <w:t xml:space="preserve">Characteristics of </w:t>
      </w:r>
      <w:smartTag w:uri="urn:schemas-microsoft-com:office:smarttags" w:element="PlaceName">
        <w:smartTag w:uri="urn:schemas-microsoft-com:office:smarttags" w:element="PlaceType">
          <w:r w:rsidRPr="009C7F54">
            <w:rPr>
              <w:b/>
              <w:sz w:val="24"/>
              <w:szCs w:val="24"/>
            </w:rPr>
            <w:t>Texas</w:t>
          </w:r>
        </w:smartTag>
      </w:smartTag>
      <w:r w:rsidRPr="009C7F54">
        <w:rPr>
          <w:b/>
          <w:sz w:val="24"/>
          <w:szCs w:val="24"/>
        </w:rPr>
        <w:t xml:space="preserve"> Public Doctoral Programs</w:t>
      </w:r>
      <w:r w:rsidRPr="009C7F54">
        <w:rPr>
          <w:rStyle w:val="FootnoteReference"/>
          <w:b/>
        </w:rPr>
        <w:footnoteReference w:id="1"/>
      </w:r>
    </w:p>
    <w:p w:rsidR="009E5B3F" w:rsidRPr="009C7F54" w:rsidRDefault="009E5B3F" w:rsidP="009E5B3F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7416"/>
      </w:tblGrid>
      <w:tr w:rsidR="009C6FD6" w:rsidRPr="009C7F54" w:rsidTr="006E43C8">
        <w:trPr>
          <w:tblHeader/>
        </w:trPr>
        <w:tc>
          <w:tcPr>
            <w:tcW w:w="3294" w:type="dxa"/>
          </w:tcPr>
          <w:p w:rsidR="009C6FD6" w:rsidRPr="006E43C8" w:rsidRDefault="009C6FD6" w:rsidP="006E43C8">
            <w:pPr>
              <w:jc w:val="center"/>
              <w:rPr>
                <w:b/>
              </w:rPr>
            </w:pPr>
            <w:r w:rsidRPr="006E43C8">
              <w:rPr>
                <w:b/>
              </w:rPr>
              <w:t>Measure</w:t>
            </w:r>
          </w:p>
        </w:tc>
        <w:tc>
          <w:tcPr>
            <w:tcW w:w="7416" w:type="dxa"/>
          </w:tcPr>
          <w:p w:rsidR="009C6FD6" w:rsidRPr="006E43C8" w:rsidRDefault="009C6FD6" w:rsidP="006E43C8">
            <w:pPr>
              <w:jc w:val="center"/>
              <w:rPr>
                <w:b/>
              </w:rPr>
            </w:pPr>
            <w:r w:rsidRPr="006E43C8">
              <w:rPr>
                <w:b/>
              </w:rPr>
              <w:t>Operational Definition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Number of Degrees Per Year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Rolling three-year average of the number of degrees awarded per academic year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Graduation Rates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Rolling three-year average</w:t>
            </w:r>
            <w:r w:rsidRPr="006E43C8">
              <w:rPr>
                <w:b/>
              </w:rPr>
              <w:t xml:space="preserve"> </w:t>
            </w:r>
            <w:r w:rsidRPr="009C7F54">
              <w:t>of the percent of</w:t>
            </w:r>
            <w:r w:rsidRPr="006E43C8">
              <w:rPr>
                <w:b/>
              </w:rPr>
              <w:t xml:space="preserve"> </w:t>
            </w:r>
            <w:r w:rsidRPr="009C7F54">
              <w:t>first-year</w:t>
            </w:r>
            <w:r w:rsidRPr="006E43C8">
              <w:rPr>
                <w:b/>
              </w:rPr>
              <w:t xml:space="preserve"> </w:t>
            </w:r>
            <w:r w:rsidRPr="009C7F54">
              <w:t>doctoral students</w:t>
            </w:r>
            <w:r>
              <w:rPr>
                <w:rStyle w:val="FootnoteReference"/>
              </w:rPr>
              <w:footnoteReference w:id="2"/>
            </w:r>
            <w:r w:rsidRPr="009C7F54">
              <w:t xml:space="preserve"> who graduated within ten years</w:t>
            </w:r>
          </w:p>
          <w:p w:rsidR="009C6FD6" w:rsidRPr="006E43C8" w:rsidRDefault="009C6FD6" w:rsidP="009E5B3F">
            <w:pPr>
              <w:rPr>
                <w:strike/>
              </w:rPr>
            </w:pP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Average Time to Degree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Rolling three-year average of the registered time to degree</w:t>
            </w:r>
            <w:r>
              <w:rPr>
                <w:rStyle w:val="FootnoteReference"/>
              </w:rPr>
              <w:footnoteReference w:id="3"/>
            </w:r>
            <w:r w:rsidRPr="009C7F54">
              <w:t xml:space="preserve"> of first-year doctoral students within a ten year period</w:t>
            </w:r>
          </w:p>
          <w:p w:rsidR="009C6FD6" w:rsidRPr="006E43C8" w:rsidRDefault="009C6FD6" w:rsidP="009E5B3F">
            <w:pPr>
              <w:rPr>
                <w:strike/>
              </w:rPr>
            </w:pP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 xml:space="preserve">Employment Profile (in field within </w:t>
            </w:r>
            <w:r>
              <w:t xml:space="preserve">one </w:t>
            </w:r>
            <w:r w:rsidRPr="009C7F54">
              <w:t>year of graduation)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>
              <w:t>Percentage of the last three years of</w:t>
            </w:r>
            <w:r w:rsidRPr="009C7F54">
              <w:t xml:space="preserve"> graduates employed in academia, post-doctorates, industry/professional, government, and those still seeking </w:t>
            </w:r>
            <w:r w:rsidRPr="00927699">
              <w:t xml:space="preserve">employment (in </w:t>
            </w:r>
            <w:smartTag w:uri="urn:schemas-microsoft-com:office:smarttags" w:element="PlaceName">
              <w:smartTag w:uri="urn:schemas-microsoft-com:office:smarttags" w:element="PlaceType">
                <w:r w:rsidRPr="00927699">
                  <w:t>Texas</w:t>
                </w:r>
              </w:smartTag>
            </w:smartTag>
            <w:r w:rsidRPr="00927699">
              <w:t xml:space="preserve"> and outside </w:t>
            </w:r>
            <w:smartTag w:uri="urn:schemas-microsoft-com:office:smarttags" w:element="PlaceName">
              <w:smartTag w:uri="urn:schemas-microsoft-com:office:smarttags" w:element="PlaceType">
                <w:r w:rsidRPr="00927699">
                  <w:t>Texas</w:t>
                </w:r>
              </w:smartTag>
            </w:smartTag>
            <w:r w:rsidRPr="00927699">
              <w:t>)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Admissions Criteria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 xml:space="preserve">Description of admission factors 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Percentage Full-time Students (FTS) with Financial Support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 xml:space="preserve">In the prior year, </w:t>
            </w:r>
            <w:r w:rsidRPr="00927699">
              <w:t>the percentage of FTS (</w:t>
            </w:r>
            <w:r w:rsidRPr="006E43C8">
              <w:rPr>
                <w:rFonts w:cs="Arial"/>
                <w:sz w:val="20"/>
                <w:szCs w:val="20"/>
              </w:rPr>
              <w:t xml:space="preserve">≥ </w:t>
            </w:r>
            <w:r w:rsidRPr="00927699">
              <w:t>18 SCH</w:t>
            </w:r>
            <w:r w:rsidRPr="009C7F54">
              <w:t>) with support/the number of FTS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Average Financial Support Provided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>
              <w:t>For those receiving financial support, the a</w:t>
            </w:r>
            <w:r w:rsidRPr="009C7F54">
              <w:t xml:space="preserve">verage financial support provided per </w:t>
            </w:r>
            <w:r>
              <w:t xml:space="preserve">full-time </w:t>
            </w:r>
            <w:r w:rsidRPr="009C7F54">
              <w:t>graduate student (including tuition rebate) for the prior year, including research assistantships, teaching assistantships, fellowships, tuition, benefits, etc.</w:t>
            </w:r>
            <w:r>
              <w:t xml:space="preserve"> that is “out-of-pocket”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Student-Core Faculty</w:t>
            </w:r>
            <w:r>
              <w:rPr>
                <w:rStyle w:val="FootnoteReference"/>
              </w:rPr>
              <w:footnoteReference w:id="4"/>
            </w:r>
            <w:r w:rsidRPr="009C7F54">
              <w:t xml:space="preserve"> Ratio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</w:t>
            </w:r>
            <w:r>
              <w:t xml:space="preserve">ling three-year average of full-time student equivalent </w:t>
            </w:r>
            <w:r w:rsidRPr="009C7F54">
              <w:t>(FTSE)</w:t>
            </w:r>
            <w:r>
              <w:t xml:space="preserve"> </w:t>
            </w:r>
            <w:r w:rsidRPr="009C7F54">
              <w:t>/</w:t>
            </w:r>
            <w:r>
              <w:t xml:space="preserve">rolling </w:t>
            </w:r>
            <w:r>
              <w:lastRenderedPageBreak/>
              <w:t>three-year average of f</w:t>
            </w:r>
            <w:r w:rsidRPr="009C7F54">
              <w:t>ul</w:t>
            </w:r>
            <w:r>
              <w:t>l-</w:t>
            </w:r>
            <w:r w:rsidRPr="009C7F54">
              <w:t>time faculty equivalent (FTFE) of core faculty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lastRenderedPageBreak/>
              <w:t>Core Faculty Publications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 xml:space="preserve">Rolling three-year average of the number of discipline-related refereed papers/ publications, juried creative/performance accomplishments, book chapters, </w:t>
            </w:r>
            <w:r w:rsidRPr="006E43C8">
              <w:rPr>
                <w:rFonts w:cs="Arial"/>
              </w:rPr>
              <w:t>notices of discoveries filed/patents issued,</w:t>
            </w:r>
            <w:r w:rsidRPr="009C7F54">
              <w:t xml:space="preserve"> and books per year per core faculty member</w:t>
            </w:r>
            <w:r>
              <w:t xml:space="preserve">. 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Core Faculty External Grants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Rolling three-year average of the number of core faculty receiving external funds, average external grant $ per faculty, and total external grant $ per program per academic year</w:t>
            </w:r>
            <w:r>
              <w:rPr>
                <w:rStyle w:val="FootnoteReference"/>
              </w:rPr>
              <w:footnoteReference w:id="5"/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Percentage Full-Time Students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Rolling three-year average of the FTS (</w:t>
            </w:r>
            <w:r w:rsidRPr="006E43C8">
              <w:rPr>
                <w:rFonts w:cs="Arial"/>
                <w:sz w:val="20"/>
                <w:szCs w:val="20"/>
              </w:rPr>
              <w:t xml:space="preserve">≥ </w:t>
            </w:r>
            <w:r w:rsidRPr="009C7F54">
              <w:t xml:space="preserve">9 SCH)/number students enrolled (headcount) </w:t>
            </w:r>
            <w:r w:rsidRPr="00BE1FB6">
              <w:t>for last three fall semesters</w:t>
            </w:r>
          </w:p>
        </w:tc>
      </w:tr>
      <w:tr w:rsidR="009C6FD6" w:rsidRPr="009C7F54" w:rsidTr="006E43C8">
        <w:trPr>
          <w:cantSplit/>
        </w:trPr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Number of Core Faculty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Number of core faculty in the prior year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Faculty Teaching Load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 xml:space="preserve">Total number of semester credit hours </w:t>
            </w:r>
            <w:r>
              <w:t xml:space="preserve">in organized teaching courses </w:t>
            </w:r>
            <w:r w:rsidRPr="009C7F54">
              <w:t>taught per academic year by core faculty divided by the number of core faculty in the prior year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Faculty Diversity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Core faculty by ethnicity (White, Black, Hispanic, Other) and gender, updated when changed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Student Diversity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Enrollment headcount by ethnicity (White, Black, Hispanic, Other) and gender in program in the prior year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Date of Last External Review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Date of last formal external review, updated when changed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External Program Accreditation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>Name of body and date of last program accreditation review, if applicable, updated when changed</w:t>
            </w:r>
          </w:p>
        </w:tc>
      </w:tr>
      <w:tr w:rsidR="009C6FD6" w:rsidRPr="009C7F54" w:rsidTr="006E43C8">
        <w:tc>
          <w:tcPr>
            <w:tcW w:w="3294" w:type="dxa"/>
            <w:vAlign w:val="center"/>
          </w:tcPr>
          <w:p w:rsidR="009C6FD6" w:rsidRPr="009C7F54" w:rsidRDefault="009C6FD6" w:rsidP="009E5B3F">
            <w:r w:rsidRPr="009C7F54">
              <w:t>Student Publications/Presentations</w:t>
            </w:r>
          </w:p>
        </w:tc>
        <w:tc>
          <w:tcPr>
            <w:tcW w:w="7416" w:type="dxa"/>
            <w:vAlign w:val="center"/>
          </w:tcPr>
          <w:p w:rsidR="009C6FD6" w:rsidRPr="009C7F54" w:rsidRDefault="009C6FD6" w:rsidP="009E5B3F">
            <w:r w:rsidRPr="009C7F54">
              <w:t xml:space="preserve">Rolling three-year average of the number of discipline-related refereed papers/ publications, juried creative/performance accomplishments, book chapters, books, and external presentations per year per </w:t>
            </w:r>
            <w:r w:rsidRPr="00BE1FB6">
              <w:t>student</w:t>
            </w:r>
          </w:p>
        </w:tc>
      </w:tr>
    </w:tbl>
    <w:p w:rsidR="009E5B3F" w:rsidRDefault="009E5B3F" w:rsidP="009E5B3F"/>
    <w:p w:rsidR="0094014F" w:rsidRDefault="006A4FDB" w:rsidP="00147AC0">
      <w:r w:rsidRPr="00C842BC">
        <w:t xml:space="preserve">NOTE: </w:t>
      </w:r>
      <w:r w:rsidR="00766FD8">
        <w:t>Institutions may wish to add</w:t>
      </w:r>
      <w:r w:rsidRPr="00C842BC">
        <w:t xml:space="preserve"> a “comments” field </w:t>
      </w:r>
      <w:r w:rsidR="00766FD8">
        <w:t>to</w:t>
      </w:r>
      <w:r w:rsidRPr="00C842BC">
        <w:t xml:space="preserve"> explain </w:t>
      </w:r>
      <w:r w:rsidR="00147AC0">
        <w:t>any anomalie</w:t>
      </w:r>
      <w:r w:rsidR="004D6345">
        <w:t>s</w:t>
      </w:r>
      <w:r w:rsidR="00766FD8">
        <w:t>.</w:t>
      </w:r>
    </w:p>
    <w:sectPr w:rsidR="0094014F" w:rsidSect="00766FD8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20" w:rsidRDefault="00354920">
      <w:r>
        <w:separator/>
      </w:r>
    </w:p>
  </w:endnote>
  <w:endnote w:type="continuationSeparator" w:id="0">
    <w:p w:rsidR="00354920" w:rsidRDefault="0035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5" w:rsidRDefault="00766FD8">
    <w:pPr>
      <w:pStyle w:val="Footer"/>
    </w:pPr>
    <w:r>
      <w:t xml:space="preserve">Last Edited </w:t>
    </w:r>
    <w:smartTag w:uri="urn:schemas-microsoft-com:office:smarttags" w:element="date">
      <w:smartTagPr>
        <w:attr w:name="Month" w:val="5"/>
        <w:attr w:name="Day" w:val="13"/>
        <w:attr w:name="Year" w:val="2008"/>
      </w:smartTagPr>
      <w:r>
        <w:t>5/13/08</w:t>
      </w:r>
    </w:smartTag>
    <w:r w:rsidR="004D634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20" w:rsidRDefault="00354920">
      <w:r>
        <w:separator/>
      </w:r>
    </w:p>
  </w:footnote>
  <w:footnote w:type="continuationSeparator" w:id="0">
    <w:p w:rsidR="00354920" w:rsidRDefault="00354920">
      <w:r>
        <w:continuationSeparator/>
      </w:r>
    </w:p>
  </w:footnote>
  <w:footnote w:id="1">
    <w:p w:rsidR="004D6345" w:rsidRDefault="004D6345" w:rsidP="009E5B3F">
      <w:pPr>
        <w:pStyle w:val="FootnoteText"/>
      </w:pPr>
      <w:r>
        <w:rPr>
          <w:rStyle w:val="FootnoteReference"/>
        </w:rPr>
        <w:footnoteRef/>
      </w:r>
      <w:r>
        <w:t xml:space="preserve"> Programs included only if in existence 3 or more years. Program is defined at the 8-digit CIP code level.</w:t>
      </w:r>
    </w:p>
    <w:p w:rsidR="004D6345" w:rsidRDefault="004D6345" w:rsidP="009E5B3F">
      <w:pPr>
        <w:pStyle w:val="FootnoteText"/>
      </w:pPr>
    </w:p>
  </w:footnote>
  <w:footnote w:id="2">
    <w:p w:rsidR="009C6FD6" w:rsidRDefault="009C6FD6" w:rsidP="009E5B3F">
      <w:r>
        <w:rPr>
          <w:rStyle w:val="FootnoteReference"/>
        </w:rPr>
        <w:footnoteRef/>
      </w:r>
      <w:r>
        <w:t xml:space="preserve"> </w:t>
      </w:r>
      <w:r w:rsidRPr="002F2C64">
        <w:rPr>
          <w:sz w:val="20"/>
          <w:szCs w:val="20"/>
        </w:rPr>
        <w:t xml:space="preserve">First-year doctoral students: Those students who have </w:t>
      </w:r>
      <w:r w:rsidRPr="00FE7C4D">
        <w:rPr>
          <w:sz w:val="20"/>
          <w:szCs w:val="20"/>
        </w:rPr>
        <w:t>been coded as doctoral students by the institution and</w:t>
      </w:r>
      <w:r w:rsidRPr="002F2C64">
        <w:rPr>
          <w:sz w:val="20"/>
          <w:szCs w:val="20"/>
        </w:rPr>
        <w:t xml:space="preserve"> have either completed a master’s program or at least 30 SCH towards a graduate degree.</w:t>
      </w:r>
    </w:p>
    <w:p w:rsidR="009C6FD6" w:rsidRDefault="009C6FD6" w:rsidP="009E5B3F">
      <w:pPr>
        <w:pStyle w:val="FootnoteText"/>
      </w:pPr>
    </w:p>
  </w:footnote>
  <w:footnote w:id="3">
    <w:p w:rsidR="009C6FD6" w:rsidRPr="00AA4165" w:rsidRDefault="009C6FD6" w:rsidP="009E5B3F">
      <w:r w:rsidRPr="00AA4165">
        <w:rPr>
          <w:rStyle w:val="FootnoteReference"/>
        </w:rPr>
        <w:footnoteRef/>
      </w:r>
      <w:r w:rsidRPr="00AA4165">
        <w:t xml:space="preserve"> </w:t>
      </w:r>
      <w:r w:rsidRPr="00AA4165">
        <w:rPr>
          <w:sz w:val="20"/>
          <w:szCs w:val="20"/>
        </w:rPr>
        <w:t>Registered time to degree: The</w:t>
      </w:r>
      <w:r>
        <w:rPr>
          <w:sz w:val="20"/>
          <w:szCs w:val="20"/>
        </w:rPr>
        <w:t xml:space="preserve"> number of semesters enrolled starting when a student</w:t>
      </w:r>
      <w:r w:rsidRPr="00AA4165">
        <w:rPr>
          <w:sz w:val="20"/>
          <w:szCs w:val="20"/>
        </w:rPr>
        <w:t xml:space="preserve"> first appears as a doctoral student until she complete</w:t>
      </w:r>
      <w:r>
        <w:rPr>
          <w:sz w:val="20"/>
          <w:szCs w:val="20"/>
        </w:rPr>
        <w:t>s a degree, excluding any time taken off during graduate study. The number of years is obtained by dividing the number of semester by three.</w:t>
      </w:r>
    </w:p>
    <w:p w:rsidR="009C6FD6" w:rsidRDefault="009C6FD6" w:rsidP="009E5B3F">
      <w:pPr>
        <w:pStyle w:val="FootnoteText"/>
      </w:pPr>
    </w:p>
  </w:footnote>
  <w:footnote w:id="4">
    <w:p w:rsidR="009C6FD6" w:rsidRPr="009C7F54" w:rsidRDefault="009C6FD6" w:rsidP="009E5B3F">
      <w:r>
        <w:rPr>
          <w:rStyle w:val="FootnoteReference"/>
        </w:rPr>
        <w:footnoteRef/>
      </w:r>
      <w:r>
        <w:t xml:space="preserve"> </w:t>
      </w:r>
      <w:r w:rsidRPr="00E42C08">
        <w:rPr>
          <w:sz w:val="20"/>
          <w:szCs w:val="20"/>
        </w:rPr>
        <w:t xml:space="preserve">Core Faculty: Full-time tenured and tenure-track faculty who </w:t>
      </w:r>
      <w:r w:rsidRPr="00FE7C4D">
        <w:rPr>
          <w:sz w:val="20"/>
          <w:szCs w:val="20"/>
        </w:rPr>
        <w:t>teach 50 percent or more in the doctoral program or other individuals integral to the doctoral program who can d</w:t>
      </w:r>
      <w:r>
        <w:rPr>
          <w:sz w:val="20"/>
          <w:szCs w:val="20"/>
        </w:rPr>
        <w:t>irect dissertation research.</w:t>
      </w:r>
    </w:p>
    <w:p w:rsidR="009C6FD6" w:rsidRDefault="009C6FD6" w:rsidP="009E5B3F">
      <w:pPr>
        <w:pStyle w:val="FootnoteText"/>
      </w:pPr>
    </w:p>
  </w:footnote>
  <w:footnote w:id="5">
    <w:p w:rsidR="009C6FD6" w:rsidRDefault="009C6FD6" w:rsidP="007C69D8">
      <w:r>
        <w:rPr>
          <w:rStyle w:val="FootnoteReference"/>
        </w:rPr>
        <w:footnoteRef/>
      </w:r>
      <w:r>
        <w:t xml:space="preserve"> </w:t>
      </w:r>
      <w:r w:rsidRPr="00526AF0">
        <w:t>All external funds received from any source including research grants, training grants, gifts from foundations,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20"/>
    <w:rsid w:val="00062D6C"/>
    <w:rsid w:val="000756D8"/>
    <w:rsid w:val="00147AC0"/>
    <w:rsid w:val="001B2861"/>
    <w:rsid w:val="00214699"/>
    <w:rsid w:val="002A337C"/>
    <w:rsid w:val="00354920"/>
    <w:rsid w:val="003B3A3F"/>
    <w:rsid w:val="00457020"/>
    <w:rsid w:val="004D6345"/>
    <w:rsid w:val="00592841"/>
    <w:rsid w:val="005B3DE0"/>
    <w:rsid w:val="0069015F"/>
    <w:rsid w:val="006A4FDB"/>
    <w:rsid w:val="006E43C8"/>
    <w:rsid w:val="00700ABF"/>
    <w:rsid w:val="00733313"/>
    <w:rsid w:val="00744FBA"/>
    <w:rsid w:val="0075156D"/>
    <w:rsid w:val="00766FD8"/>
    <w:rsid w:val="007A6F31"/>
    <w:rsid w:val="007B2D04"/>
    <w:rsid w:val="007C69D8"/>
    <w:rsid w:val="00893294"/>
    <w:rsid w:val="008C1FDA"/>
    <w:rsid w:val="00927699"/>
    <w:rsid w:val="0094014F"/>
    <w:rsid w:val="009C6FD6"/>
    <w:rsid w:val="009E1141"/>
    <w:rsid w:val="009E5B3F"/>
    <w:rsid w:val="009F14D6"/>
    <w:rsid w:val="00A60D55"/>
    <w:rsid w:val="00A83B5E"/>
    <w:rsid w:val="00C842BC"/>
    <w:rsid w:val="00D87CEF"/>
    <w:rsid w:val="00DC746B"/>
    <w:rsid w:val="00EA221C"/>
    <w:rsid w:val="00EB6ACF"/>
    <w:rsid w:val="00ED4E77"/>
    <w:rsid w:val="00EF7A18"/>
    <w:rsid w:val="00F25B33"/>
    <w:rsid w:val="00F344A4"/>
    <w:rsid w:val="00F440CB"/>
    <w:rsid w:val="00F73067"/>
    <w:rsid w:val="00FA3FA3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3F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E5B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5B3F"/>
    <w:rPr>
      <w:vertAlign w:val="superscript"/>
    </w:rPr>
  </w:style>
  <w:style w:type="paragraph" w:styleId="Header">
    <w:name w:val="header"/>
    <w:basedOn w:val="Normal"/>
    <w:rsid w:val="009E1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14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chart represents the approved “Characteristics of Texas Public Doctoral Programs”</vt:lpstr>
    </vt:vector>
  </TitlesOfParts>
  <Company>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chart represents the approved “Characteristics of Texas Public Doctoral Programs”</dc:title>
  <dc:subject/>
  <dc:creator>LemoineKN</dc:creator>
  <cp:keywords/>
  <dc:description/>
  <cp:lastModifiedBy>UTSA</cp:lastModifiedBy>
  <cp:revision>2</cp:revision>
  <cp:lastPrinted>2008-10-21T19:27:00Z</cp:lastPrinted>
  <dcterms:created xsi:type="dcterms:W3CDTF">2014-11-11T13:35:00Z</dcterms:created>
  <dcterms:modified xsi:type="dcterms:W3CDTF">2014-11-11T13:35:00Z</dcterms:modified>
</cp:coreProperties>
</file>